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государственного бюджетного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 культуры Ставропольского края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Александровский историко-краеведческий музей 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"12" января 2013 г. № 23/1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рассмотрения запросов субъектов персональных данных или их представителей в государственном бюджетном учреждении культуры Ставропольского края "Александровский историко-краеведческий музей"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рассмотрения запросов субъектов персональных данных или их представителей в государственном бюджетном учреждении культуры Ставропольского края "Александровский  историко-краеведческий музей" (далее - Правила) устанавливают единый порядок рассмотрения запросов субъектов персональных данных или их представителей в государственном бюджетном учреждении культуры Ставропольского края "Александровский историко-краеведческий музей " (далее - музей).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Рассмотрения запросов субъектов персональных данных или их представителей в музее осуществляется в соответствии с Федеральным законом от 27 июля 2006 года № 152-ФЗ "О персональных данных" (далее - Федеральный закон №152-ФЗ), настоящими Правилами и другими нормативными правовыми актами, касающимися обработки персональных данных.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и термины, используемые в настоящих Правилах, применяются в том же значении, что и Федеральном законе №152-ФЗ.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настоящих Правил является реализация прав субъекта персональных данных на получение информации, касающейся обработки его персональных данных в музее.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субъектам, персональные данные которых обрабатываются, относятся сотрудники музея.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 СУБЪЕКТА ПЕРСОНАЛЬНЫХ ДАННЫХ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субъекта персональных данных на доступ к его персональным данным: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Субъект персональных данных вправе требовать уточнения его персональных данных, их блокирования или уничтожения в случае, 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подтверждение факта обработки персональных данных;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правовые основания и цели обработки персональных данных;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 применяемые способы обработки персональных данных;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обработки персональных данных, в том числе сроки их хранения;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осуществления субъектом персональных данных прав, предусмотренных Федеральным законом № 152-ФЗ;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Субъект персональных данных 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ПРЕДОСТАВЛЕНИЯ СВЕДЕНИЙ ПО ЗАПРОСУ СУБЪЕКТА ПЕРСОНАЛЬНЫХ ДАННЫХ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обращении либо при получении запроса субъекта персональных данных или его представителя сведения должны быть предоставлены в доступной форме.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 ознакомления с персональными данными предоставляется на безвозмездной основе лицом ответственным за обработку персональных данных.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