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План мероприятий, посвященных здоровому образу жизни, профилактике наркомании, ассоциального поведения среди несовершеннолетних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ГБУК СК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Александровский  историко-краеведческий музей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в 2020 году</w:t>
      </w:r>
    </w:p>
    <w:tbl>
      <w:tblPr/>
      <w:tblGrid>
        <w:gridCol w:w="548"/>
        <w:gridCol w:w="2465"/>
        <w:gridCol w:w="2478"/>
        <w:gridCol w:w="1949"/>
        <w:gridCol w:w="1905"/>
      </w:tblGrid>
      <w:tr>
        <w:trPr>
          <w:trHeight w:val="846" w:hRule="auto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Цели и задачи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Лекция- презентация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Здоровое поколение ХХI века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Пропаганда здорового образа жизни, формирование ответственного отношения к себе и окружающим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выставочный зал музея</w:t>
            </w:r>
          </w:p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учреждения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Лекция - презентация "Мы против наркотиков"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здорового образа жизни среди подрастающего поколения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выставочный зал музея</w:t>
            </w:r>
          </w:p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учреждения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Лекция с презентацией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 поговорим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Способствовать формированию антинаркотического мировоззрения. 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учреждения </w:t>
            </w:r>
          </w:p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Лекция " В гармонии с собой"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осознанного и бережного отношения к собственному здоровью. Профилактика вредных привычек.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выставочный зал музея</w:t>
            </w:r>
          </w:p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учреждения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Выездная экскурсия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Заповедный мир природы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осознанного и бережного отношения к собственному здоровью.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природные памятники </w:t>
            </w:r>
          </w:p>
          <w:p>
            <w:pPr>
              <w:spacing w:before="0" w:after="15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село Александровское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5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Выездная  экскурсия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Мы за здоровый образ жизни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осознанного и бережного отношения к собственному здоровью.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окресности села Александровского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Н.И. Шелудкова мл.научный сотрудник</w:t>
            </w: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Директор </w:t>
        <w:tab/>
        <w:tab/>
        <w:tab/>
        <w:tab/>
        <w:tab/>
        <w:tab/>
        <w:tab/>
        <w:t xml:space="preserve">Н.В. Новохацкая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